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11 декабря 2015 г. N 1010н</w:t>
      </w:r>
      <w:r w:rsidRPr="00851F22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"Работник по обеспечению охраны образовательных организаций"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851F22">
          <w:rPr>
            <w:rFonts w:ascii="Arial" w:hAnsi="Arial" w:cs="Arial"/>
            <w:color w:val="106BBE"/>
            <w:sz w:val="24"/>
            <w:szCs w:val="24"/>
          </w:rPr>
          <w:t>пунктом 16</w:t>
        </w:r>
      </w:hyperlink>
      <w:r w:rsidRPr="00851F22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851F22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851F22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 г. N 23 (Собрание законодательства Российской Федерации, 2013, N 4, ст. 293; 2014, N 39, ст. 5266), приказываю: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851F22">
        <w:rPr>
          <w:rFonts w:ascii="Arial" w:hAnsi="Arial" w:cs="Arial"/>
          <w:sz w:val="24"/>
          <w:szCs w:val="24"/>
        </w:rPr>
        <w:t xml:space="preserve"> "Работник по обеспечению охраны образовательных организаций".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Зарегистрировано в Минюсте РФ 31 декабря 2015 г.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Регистрационный N 40478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0" w:name="sub_1000"/>
      <w:r w:rsidRPr="00851F22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0"/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851F2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851F2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начальника охраны (объекта, участка) (осуществление руководства группой (участком) стационарных постов охраны образовательных организаций)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851F2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дежурного оперативного (осуществление круглосуточного руководства дежурными сменами в соответствии с оперативной обстановкой в охраняемых образовательных организациях)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851F2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охранника 6-го разряда (оказание экстренной поддержки стационарным постам при возникновении угроз охраняемым образовательным организациям)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1" w:history="1">
        <w:r w:rsidRPr="00851F2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охранника 5-го разряда (оказание экстренной поддержки стационарным постам при возникновении угроз охраняемым образовательным организациям)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2" w:history="1">
        <w:r w:rsidRPr="00851F22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851F22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охранника 4-го разряда (наблюдение за уровнем угроз имуществу образовательных организаций и обеспечение пропускного и внутриобъектового режимов)</w:t>
      </w:r>
    </w:p>
    <w:p w:rsidR="00851F22" w:rsidRPr="00851F22" w:rsidRDefault="00851F22" w:rsidP="00851F22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851F22">
        <w:rPr>
          <w:rFonts w:ascii="Arial" w:hAnsi="Arial" w:cs="Arial"/>
          <w:b/>
          <w:bCs/>
          <w:color w:val="26282F"/>
          <w:sz w:val="24"/>
          <w:szCs w:val="24"/>
        </w:rPr>
        <w:br/>
        <w:t>Работник по обеспечению охраны образовательных организаций</w:t>
      </w:r>
      <w:r w:rsidRPr="00851F22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851F22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11 декабря 2015 г. N 1010н)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2"/>
        <w:gridCol w:w="318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6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683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699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" w:name="sub_1100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1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2"/>
        <w:gridCol w:w="560"/>
        <w:gridCol w:w="1398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8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Обеспечение охраны образовательных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12.003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82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5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151" w:type="dxa"/>
            <w:tcBorders>
              <w:top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Оказание услуг охраны образовательных организаций с использованием персонала и оборудования для предотвращения правонарушений на территории и в помещениях образовательных организаций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Группа занятий: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2861"/>
        <w:gridCol w:w="1377"/>
        <w:gridCol w:w="397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5414</w:t>
              </w:r>
            </w:hyperlink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5419</w:t>
              </w:r>
            </w:hyperlink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Работники служб, осуществляющих охрану граждан и собственности, не входящие в другие группы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5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99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6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2"/>
        <w:gridCol w:w="8083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80.10</w:t>
              </w:r>
            </w:hyperlink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Деятельность частных охранных служб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99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200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2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429"/>
        <w:gridCol w:w="1889"/>
        <w:gridCol w:w="6608"/>
        <w:gridCol w:w="1220"/>
        <w:gridCol w:w="1754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53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Наблюдение за уровнем угроз имуществу образовательных организаций и обеспечение пропускного и внутриобъектового режимов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наличия и готовности постового оборудования и технических средств охраны и наблюдение с использованием пульта за уровнем угроз образовательным организациям в объектовых помещениях и внутри периметра (ограждения) на прилегающей территории, за фасадом здания, за исправностью средств инженерной защиты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А/01.2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Принятие под охрану и осуществление визуального контроля охраняемых помещений образовательной организации при проведении обходов, принятие мер при обнаружении нарушений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А/02.2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состояния безопасности при осуществлении пропускного режима в часы образовательного процесса в образовательной организации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А/03.2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Контроль состояния безопасности и обеспечение порядка, установленного законодательством Российской Федерации и локальными нормативными </w:t>
            </w: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актами образовательных организаций при осуществлении внутриобъектового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А/04.2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руководства образовательной организации, городских или районных служб, оперативного дежурного и по необходимости патрульных (постовых) нарядов полиции на маршрутах и дальнейшие действия по конкретной ситуации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А/05.2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Оказание экстренной поддержки стационарным постам при возникновении угроз охраняемым образовательным организациям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Прибытие на объект охраны при поступлении сообщений об угрозах образовательным организациям и принятие мер в пределах охраняемой территории к обнаружению лиц, совершивших несанкционированное проникновение с незамедлительной их передачей сотрудникам полиции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В/01.3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выборочных проверок образовательных организаций в зоне ответственности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В/02.3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охраны места происшествия и имущества образовательных организаций в чрезвычайных ситуациях совместно с работниками стационарных постов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В/03.3</w:t>
            </w: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круглосуточного руководства дежурными сменами в соответствии с оперативной обстановкой в охраняемых образовательных организациях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Обработка информационных сообщений об уровне безопасности в образовательных организациях с докладом руководству и передача указаний руководства по вопросам оперативного управления охраной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С/01.4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Обеспечение руководства дежурными сменами, осуществляющими охрану образовательных организаций, резервом охраны и мобильными группами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С/02.4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оборота специальных средств, гражданского и служебного огнестрельного оружия, используемого работниками охраны образовательных организаций и мобильных групп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С/03.4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руководства группой (участком) стационарных постов охраны образовательных организаций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подготовки образовательных организаций к безопасному нахождению воспитанников, обучающихся и студентов и плановому проведению образовательного процесса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D/01.5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Изучение профессиональных качеств и расстановка охранников, контроль выполнения поставленных задач по охране 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D/02.5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постовой документации в соответствии с требованиями нормативных правовых актов о порядке осуществления частной охранной деятельности и нормативных правовых актов органов исполнительной власти субъектов Российской Федерации, осуществляющих реализацию государственной политики в сфере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D/03.5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мер по усилению защищенности образовательных организаций от возникновения критических ситуаций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D/04.5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Подготовка мероприятий по безопасному проведению государственной итоговой аттестации обучающихся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D/05.5</w:t>
            </w:r>
          </w:p>
        </w:tc>
        <w:tc>
          <w:tcPr>
            <w:tcW w:w="175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1300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3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31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3.1. Обобщенная трудовая функция</w:t>
      </w:r>
    </w:p>
    <w:bookmarkEnd w:id="4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1"/>
        <w:gridCol w:w="4193"/>
        <w:gridCol w:w="871"/>
        <w:gridCol w:w="747"/>
        <w:gridCol w:w="1796"/>
        <w:gridCol w:w="53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Наблюдение за уровнем угроз имуществу образовательных организаций и обеспечение пропускного и внутриобъектового режимов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4"/>
        <w:gridCol w:w="1260"/>
        <w:gridCol w:w="570"/>
        <w:gridCol w:w="2185"/>
        <w:gridCol w:w="1515"/>
        <w:gridCol w:w="2074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764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 4-го разряда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  <w:hyperlink w:anchor="sub_99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профессиональной подготовки</w:t>
            </w:r>
            <w:hyperlink w:anchor="sub_994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переподготовки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Медицинское заключение</w:t>
            </w:r>
            <w:hyperlink w:anchor="sub_995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по результатам освидетельствования об отсутствии противопоказаний, препятствующих исполнению обязанностей частного охранника</w:t>
            </w:r>
            <w:hyperlink w:anchor="sub_996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*(6)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Личная медицинская книжка с отметками о прохождении предварительных и периодических медицинских осмотров (обследований) работников, выполняющих любые виды работ в образовательных организациях, указанных в нормативных актах федерального органа исполнительной власти, осуществляющего функции по выработке государственной политики и нормативно-правового регулирования в сфере здравоохранения</w:t>
            </w:r>
            <w:hyperlink w:anchor="sub_997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*(7)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Удостоверение частного охранника</w:t>
            </w:r>
            <w:hyperlink w:anchor="sub_99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*(8)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Свидетельство о присвоении квалификации 4-го разряда</w:t>
            </w:r>
            <w:hyperlink w:anchor="sub_999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*(9)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Своевременное прохождение периодических проверок на пригодность к действиям в условиях, связанных с применением огнестрельного оружия и специальных средств</w:t>
            </w:r>
            <w:hyperlink w:anchor="sub_9910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*(10)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, предусмотренных для охранников 4-го разряда в части </w:t>
            </w: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пригодности к действиям в условиях, связанных с применением специальных средств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Инструктаж по пожарной безопасности</w:t>
            </w:r>
            <w:hyperlink w:anchor="sub_991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*(11)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и начальника охраны (объекта, участка)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2"/>
        <w:gridCol w:w="1770"/>
        <w:gridCol w:w="5727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5414</w:t>
              </w:r>
            </w:hyperlink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  <w:hyperlink w:anchor="sub_991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*(12)</w:t>
              </w:r>
            </w:hyperlink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hyperlink w:anchor="sub_991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*(13)</w:t>
              </w:r>
            </w:hyperlink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25416</w:t>
              </w:r>
            </w:hyperlink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311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3.1.1. Трудовая функция</w:t>
      </w:r>
    </w:p>
    <w:bookmarkEnd w:id="5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4050"/>
        <w:gridCol w:w="703"/>
        <w:gridCol w:w="984"/>
        <w:gridCol w:w="1817"/>
        <w:gridCol w:w="558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наличия и готовности постового оборудования и технических средств охраны и наблюдение с использованием пульта за уровнем угроз образовательным организациям в объектовых помещениях и внутри периметра (ограждения) на прилегающей территории, за фасадом здания, за исправностью средств инженерной защиты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А/01.2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1400"/>
        <w:gridCol w:w="361"/>
        <w:gridCol w:w="2181"/>
        <w:gridCol w:w="1374"/>
        <w:gridCol w:w="219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наличия и готовности технических средств охраны и средств инженерной защиты к эксплуатации и корректировка (настройка) параметров наблюдения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средств связи и экстренного оповещения о чрезвычайных ситуациях нарядов полиции и мобильных групп частной охраны и информирование руководителя образовательной организации об обнаруженных неисправностях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наличия и годности по срокам первичных средств пожаротушения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Сверка наличия в ключнице и по журналу выдачи комплектов ключей от запираемых помещений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Доклад оперативному дежурному частной охранной организации о готовности к началу дежурства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Наблюдение за показаниями, сигналами и рабочим состоянием технических средств охраны, охранно-пожарной сигнализации и средств связи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Наблюдение за объектом охраны через системы видеоконтроля с положенными технологическими перерывами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Выяснение причин возникновения сигналов об угрозах имуществу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Просмотр архивных видеозаписей и показаний приборов по требованию правоохранительных органов, администрации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Доклад об окончании дежурства и итогах наблюдения оперативному дежурному частной охранной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Эксплуатировать в установленном порядке имеющиеся в наличии технические средства охраны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Определять неисправности средств инженерной защиты внешнего и внутреннего периметра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Определять причины возникновения сигналов об угрозах имуществу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Вести одновременное сосредоточенное наблюдение за несколькими изображениями на мониторах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Обязанности частного охранника по охране объектов образования</w:t>
            </w:r>
            <w:hyperlink w:anchor="sub_9914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*(14)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Сроки профилактического обслуживания эксплуатируемых технических средств охраны и пожаротушения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Форма и порядок доклада при обнаружении угроз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Назначение и технические возможности эксплуатируемых технических средств охраны и пожаротушения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Локальные нормативные акты образовательной организации, касающиеся должностных обязанностей охранника по непрерывному мониторингу уровня угроз с помощью технических средств охраны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образовательным организациям и методики их выявления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и начальника охраны (объекта, участка)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312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3.1.2. Трудовая функция</w:t>
      </w:r>
    </w:p>
    <w:bookmarkEnd w:id="6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4112"/>
        <w:gridCol w:w="710"/>
        <w:gridCol w:w="995"/>
        <w:gridCol w:w="1846"/>
        <w:gridCol w:w="584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Принятие под охрану и осуществление визуального контроля охраняемых помещений образовательной организации при проведении обходов, принятие мер при обнаружении нарушений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А/02.2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400"/>
        <w:gridCol w:w="376"/>
        <w:gridCol w:w="2079"/>
        <w:gridCol w:w="1388"/>
        <w:gridCol w:w="236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7"/>
        <w:gridCol w:w="7523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Принятие под охрану отдельных помещений согласно установленному порядку сдачи под охрану и вскрытия помещений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Принятие под охрану ценностей согласно установленному в образовательных организациях порядку приема материальных ценностей под охрану путем составления описи дорогостоящего имущества, опечатывания помещений и (или) постановки на техническую охрану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плановых обходов подконтрольных помещений с целью обнаружения аварий систем жизнеобеспечения; признаков возгорания и замыкания силовых электрических сетей, нанесения ущерба охраняемому имуществу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Прибытие на место срабатывания сигнализации при поступлении сигналов о вскрытии охраняемых помещений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Ограждение опасной зоны при обнаружении предметов неизвестного происхождения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Активация кнопки экстренного вызова полиции и принятие мер к задержанию нарушителя при обнаружении самовольного проникновения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Доклад дежурному администратору образовательной организации при обнаружении признаков порчи имущества, рисунков и надписей (граффити) на стенах охраняемых помещений, возникших после приема/передачи дежурства, обнаружении предметов неизвестного происхождения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Проводить обходы подконтрольных помещений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Обнаруживать признаки самовольного проникновения в образовательные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Обнаруживать повреждения целостности средств инженерной защиты мест хранения имущества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Использовать в установленном порядке мобильное средство - кнопку экстренного вызова полиции и быть готовым к их моментальной активации скрытно от нарушителей, если они находятся в непосредственной близости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деятельности частных охранных организаций по охране имущества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Нормы </w:t>
            </w:r>
            <w:hyperlink r:id="rId25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уголовного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26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законодательства Российской Федерации, касающиеся обеспечения безопасности имущества собственников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имуществу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локальных нормативных актов образовательной организации по вопросам безопасности имущества объекта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Алгоритм действий работников строительных бригад в период проведения ремонтных работ и возможные способы причинения ими вреда имуществу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Методы, применяемые при совершении хищений ценного имущества из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Способы, применяемые для самовольного проникновения в охраняемые помещения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Форма и порядок доклада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и начальника охраны (объекта, участка)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" w:name="sub_313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3.1.3. Трудовая функция</w:t>
      </w:r>
    </w:p>
    <w:bookmarkEnd w:id="7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6"/>
        <w:gridCol w:w="4046"/>
        <w:gridCol w:w="703"/>
        <w:gridCol w:w="984"/>
        <w:gridCol w:w="1818"/>
        <w:gridCol w:w="57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состояния безопасности при осуществлении пропускного режима в часы образовательного процесса в образовательной организации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А/03.2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1400"/>
        <w:gridCol w:w="356"/>
        <w:gridCol w:w="2186"/>
        <w:gridCol w:w="1375"/>
        <w:gridCol w:w="220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пропускного режима в отношении физических лиц в часы образовательного процесса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Пресечение попыток выноса из помещений и с территории имущества, принадлежащего охраняемой образовательной организации, без сопроводительных документов, оформленных надлежащим образом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Пресечение с применением технических средств попыток проноса в образовательную организацию запрещенных предметов, оружия, взрывоопасных и легковоспламеняющихся веществ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Пресечение попыток проноса в образовательные организации запрещенных предметов с применением технических средств охраны (ручного металлодетектора и/или рамочного детектора) с немедленным уведомлением администрации о попытках проноса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Участие в обеспечении пропускного режима в ходе проведения государственной итоговой аттестации обучающихся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Выявление подростков, преподавателей образовательной организации и иных лиц, обнаруживающих признаки опьянения</w:t>
            </w:r>
            <w:hyperlink w:anchor="sub_9915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*(15)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>, с немедленным информированием администрации охраняемых образовательных организаций</w:t>
            </w:r>
            <w:hyperlink w:anchor="sub_9916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*(16)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состояния периметра (ограждений) территории дошкольных образовательных организаций для исключения самовольного ухода с территории образовательной организации воспитанников во время прогулок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оснований ухода обучающихся из школ в часы проведения образовательного процесса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Эксплуатация систем контроля управления доступом (при наличии)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Осмотр транспортных средств при их въезде и выезде с охраняемых объектов и проверка соответствия ввозимого и вывозимого имущества указанному в сопроводительных документах, предусмотренных правилами пропускного режима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оснований стоянки автомобилей на территории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Учитывать психологические склонности детей и подростков к нарушению порядка, установленного в образовательной организации при осуществлении пропускного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Идентифицировать по фотографиям руководителей структур образования, наделенных правом беспрепятственного прохода на объект в любое время согласно информации от органа исполнительной власти субъекта Российской Федерации, осуществляющего полномочия в сфере образования, и от организаций, подведомственных органу государственной власти субъекта Российской Федерации, осуществляющему полномочия в сфере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Применять технические средства обнаружения запрещенных к проносу предметов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прав и обязанностей частного охранника при осуществлении пропускного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Нормы </w:t>
            </w:r>
            <w:hyperlink r:id="rId2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по обеспечению пропускного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акты, регламентирующие права и обязанности частного охранника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локальных нормативных актов образовательной организации к обеспечению пропускного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Технические характеристики, устройство и принципы работы специальных средств и средств технического контроля, правила пользования и меры безопасности при обращении со специальными средствами и средствами технического контроля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ведения служебной документации по обеспечению пропускного режима на охраняемом объекте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при осуществлении проверок на объекте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и начальника охраны (объекта, участка)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" w:name="sub_314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3.1.4. Трудовая функция</w:t>
      </w:r>
    </w:p>
    <w:bookmarkEnd w:id="8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4181"/>
        <w:gridCol w:w="702"/>
        <w:gridCol w:w="985"/>
        <w:gridCol w:w="1817"/>
        <w:gridCol w:w="57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состояния безопасности и обеспечение порядка, установленного законодательством Российской Федерации и локальными нормативными актами образовательных организаций при осуществлении внутриобъектового режима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А/04.2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1400"/>
        <w:gridCol w:w="356"/>
        <w:gridCol w:w="2181"/>
        <w:gridCol w:w="1380"/>
        <w:gridCol w:w="2209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Пресечение фактов курения на территории образовательной организации</w:t>
            </w:r>
            <w:hyperlink w:anchor="sub_9917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*(17)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Пресечение фактов употребления алкогольной и спиртосодержащей продукции, наркотических средств, потенциально опасных психоактивных веществ на территории и в помещениях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Визуальное наблюдение внутри периметра в периоды прогулки детей в дошкольной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Визуальное наблюдение за территорией, прилегающей к периметру дошкольной образовательной организации, в периоды прогулки детей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Выявление подозрительных лиц и признаков возможных угроз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дежурного администратора и, по согласованию, вызов наряда полиции при обнаружении на охраняемой территории обучающихся, преподавателей образовательной организации или иных лиц в состоянии опьянения</w:t>
            </w:r>
            <w:hyperlink w:anchor="sub_991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*(18)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поведения лиц, забирающих детей из дошкольной образовательной организации в соответствии с разрешительными документами, хранящимися в администрации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Наблюдение за деятельностью строительных бригад в летний период при производстве ремонтных работ и недопущение фактов проживания рабочих на территории охраняемых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Применять противопожарный инвентарь и первичные средства пожаротушения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Предъявлять обоснованно и тактично требования о прекращении правонарушений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Выбирать правильную позицию и маршруты при обеспечении безопасности во время прогулок детей на территории дошкольной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Использовать в установленном порядке мобильное средство - кнопку экстренного вызова полиции и быть готовым к моментальной его активации скрытно от нарушителей, если они выявлены при осуществлении внутриобъектового режима и находятся в непосредственной близости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Оказывать первую помощь пострадавшим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прав охранников при осуществлении внутриобъектового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образовательным организациям, обнаруживающимся при осуществлении внутриобъектового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локальных нормативных актов образовательной организации к осуществлению внутриобъектового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Основы пожарной безопасности, правила отключения силовых электрических сетей, способы перекрытия систем водоснабжения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при обнаружении обучающихся, преподавателей образовательной организации в состоянии алкогольного или наркотического опьянения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в критических или чрезвычайных ситуациях, выявленных при осуществлении внутриобъектового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при обнаружении угроз в отношении воспитанников за периметром дошкольной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при обнаружении взрывоопасных предметов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Форма и порядок доклада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и начальника охраны (объекта, участка)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9" w:name="sub_315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3.1.5. Трудовая функция</w:t>
      </w:r>
    </w:p>
    <w:bookmarkEnd w:id="9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0"/>
        <w:gridCol w:w="3977"/>
        <w:gridCol w:w="846"/>
        <w:gridCol w:w="864"/>
        <w:gridCol w:w="1981"/>
        <w:gridCol w:w="537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руководства образовательной организации, городских или районных служб, оперативного дежурного и по необходимости патрульных (постовых) нарядов полиции на маршрутах и дальнейшие действия по конкретной ситуации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А/05.2</w:t>
            </w: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400"/>
        <w:gridCol w:w="394"/>
        <w:gridCol w:w="2210"/>
        <w:gridCol w:w="1396"/>
        <w:gridCol w:w="2238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руководителя образовательной организации, оперативного дежурного и диспетчерских городских или районных служб о необходимости прибытия аварийных бригад при обнаружении техногенных угроз имуществу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Активация кнопки экстренного вызова полиции при попытке вооруженного лица или группы лиц проникнуть в охраняемое помещение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Воздержание от действий, которые могут спровоцировать нападающего (нападающих) на применение оружия, с выполнением требований нападающего, если они не угрожают непосредственно жизни и здоровью других людей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администрации при обнаружении признаков распыления неизвестного раздражающего или отравляющего вещества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Использование системы оповещения воспитанников, обучающихся и работников образовательной организации по согласованию с администрацией образовательной организации при возникновении критических и чрезвычайных ситуаций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Открытие аварийных выходов при организованной эвакуации участников образовательного процесса в условиях чрезвычайной ситуации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Встреча сотрудников мобильных групп охраны, полиции и городских служб и оказание практической помощи в обнаружении источника угроз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Охрана имущества образовательной организации в условиях чрезвычайной ситуации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Применение первичных средств пожаротушения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Пользоваться противогазом, спецодеждой и другими средствами индивидуальной защиты, предохраняющими от воздействия продуктов горения и отравляющих веществ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Эксплуатировать систему оповещения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Правильно производить проветривание помещения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Использовать хранящиеся в пеналах ключи от запасных выходов и открывать их при эвакуации участников образовательного процесса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деятельности частных охранных организаций по защите жизни и здоровья граждан и прав охранника как гражданина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и методические рекомендации по осуществлению частной охранной деятельности в части, </w:t>
            </w: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касающейся защиты жизни и здоровья граждан в общественных местах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Методические рекомендации по антитеррористической защищенности объектов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образовательным организациям в части экстремистских, террористических и иных противоправных действий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локальных нормативных актов образовательной организации к безопасности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Основы пожарной безопасности, правила отключения силовых электрических сетей, способы перекрытия систем водоснабжения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Места расположения и хранения первичных средств пожаротушения и противопожарного инвентаря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при обнаружении предметов неизвестного происхождения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действий в критических и чрезвычайных ситуациях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Порядок пользования системой оповещения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Планы эвакуации участников образовательного процесса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мероприятий по оказанию первой помощи и местонахождение аптечки медицинской помощи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и начальника охраны (объекта, участка)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0" w:name="sub_32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3.2. Обобщенная трудовая функция</w:t>
      </w:r>
    </w:p>
    <w:bookmarkEnd w:id="10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4193"/>
        <w:gridCol w:w="876"/>
        <w:gridCol w:w="603"/>
        <w:gridCol w:w="1946"/>
        <w:gridCol w:w="52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Оказание экстренной поддержки стационарным постам при возникновении угроз охраняемым образовательным организациям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0"/>
        <w:gridCol w:w="1540"/>
        <w:gridCol w:w="298"/>
        <w:gridCol w:w="2176"/>
        <w:gridCol w:w="1375"/>
        <w:gridCol w:w="2218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9"/>
        <w:gridCol w:w="763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7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 5-го разряда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 6-го разряда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7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профессиональной подготовки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Профессиональное обучение по программе переподготовки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 менее одного года работы в области охраны образовательных организаций на стационарных постах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7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Медицинское заключение по результатам освидетельствования об отсутствии противопоказаний, препятствующих исполнению обязанностей частного охранника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Личная медицинская книжка с отметками о прохождении предварительных и периодических медицинских осмотров (обследований) работников, выполняющих любые виды работ в образовательных организациях, указанных в нормативных актах федерального органа исполнительной власти, осуществляющего функции по выработке государственной политики и нормативно-правового регулирования в сфере здравоохранения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Удостоверение частного охранника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Свидетельство о присвоении квалификации 5-го или 6-го разрядов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Своевременное прохождение периодических проверок на пригодность к действиям в условиях, связанных с применением огнестрельного оружия и специальных средств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Инструктаж по пожарной безопасности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Водительское удостоверение</w:t>
            </w:r>
            <w:hyperlink w:anchor="sub_9919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*(19)</w:t>
              </w:r>
            </w:hyperlink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Навыки применения физической силы</w:t>
            </w:r>
            <w:hyperlink w:anchor="sub_9920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*(20)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766"/>
        <w:gridCol w:w="573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5414</w:t>
              </w:r>
            </w:hyperlink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25416</w:t>
              </w:r>
            </w:hyperlink>
          </w:p>
        </w:tc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1" w:name="sub_321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3.2.1. Трудовая функция</w:t>
      </w:r>
    </w:p>
    <w:bookmarkEnd w:id="11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4040"/>
        <w:gridCol w:w="704"/>
        <w:gridCol w:w="976"/>
        <w:gridCol w:w="1827"/>
        <w:gridCol w:w="552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Прибытие на объект охраны при поступлении сообщений об угрозах образовательным организациям и принятие мер в пределах охраняемой территории к обнаружению лиц, совершивших несанкционированное проникновение с незамедлительной их передачей сотрудникам полиции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В/01.3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6"/>
        <w:gridCol w:w="1260"/>
        <w:gridCol w:w="495"/>
        <w:gridCol w:w="2182"/>
        <w:gridCol w:w="1373"/>
        <w:gridCol w:w="221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Прибытие в образовательную организацию при поступлении информации о проникновении посторонних на охраняемый объект, о возгораниях, о техногенных авариях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Пресечение посягательств на охраняемые по договору интересы образовательных организаций и задержание нарушителей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Передача лиц, самовольно проникших на охраняемый образовательный объект или совершивших иные противоправные действия, прибывшим нарядам полиции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Оценка обстановки при возникновении террористической угрозы или чрезвычайной ситуации и действия в соответствии с указаниями нормативных правовых актов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образования, нормативных правовых актов органов исполнительной власти, специально уполномоченных на решение задач в области гражданской обороны, защиты населения и территорий от чрезвычайных ситуаций природного и технического характера, и рекомендациями федерального органа исполнительной власти, уполномоченного в области безопасности Российской Федерации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Охрана имущества в период работы аварийных служб и осмотра места происшествия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Принятие мер к сохранению следов нарушителей и оставленных правонарушителями предметов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Пользоваться радиосвязью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Пользоваться первичными средствами пожаротушения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Оказывать первую помощь пострадавшим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Применять физическую силу, гражданское и служебное оружие в рамках требований программ профессионального обучения по 5-му или по 6-му разрядам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Водить автомобиль (для всех членов экипажей мобильных групп)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Условия применения физической силы, спецсредств, гражданского и служебного огнестрельного оружия, пределы необходимой обороны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Методические рекомендации по осуществлению частной охранной деятельности в части, касающейся выездов для оказания силовой поддержки по сообщениям с объектов и действий частных охранников при пресечении правонарушений и задержании нарушителей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Инструкция по антитеррористической защищенности объектов образования (при наличии в качестве локального нормативного акта)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образовательным организациям при совершении экстремистских и иных противоправных действий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Ближайшие подъездные пути к охраняемым объектам в зоне ответственности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Технические характеристики, устройство и принципы работы специальных средств и служебного оружия, правила пользования и меры безопасности при обращении со специальными средствами и служебным оружием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Правила радиообмена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Основы пожарной безопасности, правила отключения энергосетей, способы перекрытия систем водоснабжения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2" w:name="sub_322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3.2.2. Трудовая функция</w:t>
      </w:r>
    </w:p>
    <w:bookmarkEnd w:id="12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6"/>
        <w:gridCol w:w="3906"/>
        <w:gridCol w:w="843"/>
        <w:gridCol w:w="976"/>
        <w:gridCol w:w="1827"/>
        <w:gridCol w:w="57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выборочных проверок образовательных организаций в зоне ответственности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В/02.3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6"/>
        <w:gridCol w:w="1400"/>
        <w:gridCol w:w="351"/>
        <w:gridCol w:w="2191"/>
        <w:gridCol w:w="1371"/>
        <w:gridCol w:w="2214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Получение у оперативного дежурного технического задания (плана) по внутренним проверкам на смену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степени готовности охранников стационарных постов к выполнению трудовых функций согласно плану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соответствия форменной одежды, знаков и эмблем согласованным разрешительным документам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оперативного дежурного о выявленных грубых нарушениях с временной подменой охранников стационарных постов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Осуществлять внутренние проверки готовности охранников стационарных постов к выполнению трудовых функций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Уведомлять в установленных порядке и форме оперативного дежурного о нарушениях, выявленных в ходе проверок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Исполнять при необходимости трудовые функции охранников стационарных постов до прибытия резерва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нарушений трудовой дисциплины</w:t>
            </w:r>
            <w:hyperlink w:anchor="sub_992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*(21)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и методические рекомендации по осуществлению частной охранной деятельности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Нормы </w:t>
            </w:r>
            <w:hyperlink r:id="rId37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Федерации, касающиеся обеспечения установленного общественного порядка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охраняемых объектов образования в зоне ответственности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внешнему виду и поведению охранников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Постовые инструкции по охране образовательных организаций для работников стационарных постов и мобильных групп охраны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Правила ведения постовой документации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Пределы полномочий проверяющих на объектах образования и правила общения с проверяющими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Форма и порядок доклада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3" w:name="sub_323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3.2.3. Трудовая функция</w:t>
      </w:r>
    </w:p>
    <w:bookmarkEnd w:id="13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7"/>
        <w:gridCol w:w="4050"/>
        <w:gridCol w:w="703"/>
        <w:gridCol w:w="984"/>
        <w:gridCol w:w="1818"/>
        <w:gridCol w:w="56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охраны места происшествия и имущества образовательных организаций в чрезвычайных ситуациях совместно с работниками стационарных постов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В/03.3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6"/>
        <w:gridCol w:w="1400"/>
        <w:gridCol w:w="361"/>
        <w:gridCol w:w="2176"/>
        <w:gridCol w:w="1379"/>
        <w:gridCol w:w="220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Охрана имущества образовательных организаций в период работы аварийных служб или осмотра места происшествия совместно с работниками стационарных постов до особого распоряжения оперативного дежурного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Информирование оперативного дежурного и полиции о приметах скрывшихся нарушителей, путях их отхода и похищенном имуществе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Оценивать обстановку при возникновении чрезвычайных ситуаций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Взаимодействовать с сотрудниками полиции и городских или районных аварийных служб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Положения должностной инструкции работников мобильных групп охраны и стационарных постов о действиях в чрезвычайных ситуациях и мерах по сохранению следов на месте происшествия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обеспечению сохранности наиболее ценного имущества образовательной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Алгоритм действий по обеспечению безопасности обучающихся и работников при возникновении чрезвычайных ситуаций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оперативного дежурного с индивидуальной ответственностью работника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4" w:name="sub_33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3.3. Обобщенная трудовая функция</w:t>
      </w:r>
    </w:p>
    <w:bookmarkEnd w:id="14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9"/>
        <w:gridCol w:w="4189"/>
        <w:gridCol w:w="871"/>
        <w:gridCol w:w="612"/>
        <w:gridCol w:w="1931"/>
        <w:gridCol w:w="535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круглосуточного руководства дежурными сменами в соответствии с оперативной обстановкой в охраняемых образовательных организациях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1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1400"/>
        <w:gridCol w:w="443"/>
        <w:gridCol w:w="2172"/>
        <w:gridCol w:w="1380"/>
        <w:gridCol w:w="219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8"/>
        <w:gridCol w:w="7637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Дежурный оперативный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8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профессиональной подготовки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переподготовки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 менее трех лет работы в области охраны образовательных организаций на стационарных постах и (или) в мобильных группах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8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Медицинское заключение по результатам освидетельствования об отсутствии противопоказаний, препятствующих исполнению обязанностей частного охранника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Удостоверение частного охранника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Свидетельство о присвоении квалификации 6-го разряда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Протоколы о своевременном прохождении периодических проверок на пригодность к действиям в условиях, связанных с применением огнестрельного оружия и специальных средств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в период дежурства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775"/>
        <w:gridCol w:w="5727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5419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Работники служб, осуществляющих охрану граждан и собственности, не входящие в другие группы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41212</w:t>
              </w:r>
            </w:hyperlink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Дежурный оперативный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5" w:name="sub_331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3.3.1. Трудовая функция</w:t>
      </w:r>
    </w:p>
    <w:bookmarkEnd w:id="15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4102"/>
        <w:gridCol w:w="710"/>
        <w:gridCol w:w="1000"/>
        <w:gridCol w:w="1841"/>
        <w:gridCol w:w="574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Обработка информационных сообщений об уровне безопасности в образовательных организациях с докладом руководству и передача указаний руководства по вопросам оперативного управления охраной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С/01.4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400"/>
        <w:gridCol w:w="380"/>
        <w:gridCol w:w="2210"/>
        <w:gridCol w:w="1397"/>
        <w:gridCol w:w="2233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Обработка информационных сообщений с объектов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Доведение текущей оперативной информации до охранников всех видов постов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учета местонахождения групп резерва для их эффективного использования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Определение способов и средств контроля с учетом текущей оперативной информации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Получение и оценка информации, касающейся вопросов безопасности, от вышестоящих организаций, осуществляющих полномочия в сфере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Использовать современные средства связи и источники получения информации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Использовать персональный компьютер на уровне пользователя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Ориентироваться в оперативной обстановке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деятельности частных охранных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по вопросам обеспечения безопасности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образовательным организациям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локальных нормативных актов образовательных организаций по вопросам безопасности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Особенности исполнения трудовых функций охранниками стационарных постов и мобильных групп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Правила радиообмена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Состояние оперативной обстановки в образовательных организациях в зоне ответственности, в городе или районе, субъекте Федерации, стране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в период дежурства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6" w:name="sub_332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3.3.2. Трудовая функция</w:t>
      </w:r>
    </w:p>
    <w:bookmarkEnd w:id="16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14"/>
        <w:gridCol w:w="839"/>
        <w:gridCol w:w="986"/>
        <w:gridCol w:w="1821"/>
        <w:gridCol w:w="562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Обеспечение руководства дежурными сменами, осуществляющими охрану образовательных организаций, резервом охраны и мобильными группами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С/02.4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7"/>
        <w:gridCol w:w="1243"/>
        <w:gridCol w:w="518"/>
        <w:gridCol w:w="2042"/>
        <w:gridCol w:w="1373"/>
        <w:gridCol w:w="235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Составление планов проведения внутренних проверок охраны образовательных организаций на сутки (смену)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Инструктирование экипажей мобильных групп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процесса оказания услуги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Наблюдение за обстановкой на объектах (при наличии средств визуального удаленного контроля или выводов технических средств охраны на пульт централизованного наблюдения круглосуточной дежурной части)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Направление резерва и организация проверки на месте при поступлении информации о неготовности работников к несению дежурства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Направление мобильных нарядов полиции и городских или районных аварийных служб при поступлении информации о критических или чрезвычайных ситуациях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документации дежурной части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Составление текущих суточных сводок о происшествиях в образовательных организациях по разработанным образцам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Составлять планы проведения внутренних проверок охраны образовательных организаций на сутки (смену)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Ориентироваться в оперативной обстановке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Проводить инструктаж экипажей мобильных групп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Составлять доклады о происшествиях за сутки по установленной форме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Местоположение резерва охраны и расчетное время прибытия подкрепления на объекты образования в зоне ответственности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Условия применения физической силы, спецсредств, гражданского и служебного огнестрельного оружия и пределы необходимой обороны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Способы эксплуатации технических средств удаленного контроля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в период дежурства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7" w:name="sub_333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3.3.3. Трудовая функция</w:t>
      </w:r>
    </w:p>
    <w:bookmarkEnd w:id="17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0"/>
        <w:gridCol w:w="4051"/>
        <w:gridCol w:w="835"/>
        <w:gridCol w:w="985"/>
        <w:gridCol w:w="1821"/>
        <w:gridCol w:w="57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оборота специальных средств, гражданского и служебного огнестрельного оружия, используемого работниками охраны образовательных организаций и мобильных групп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С/03.4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7"/>
        <w:gridCol w:w="1381"/>
        <w:gridCol w:w="371"/>
        <w:gridCol w:w="2183"/>
        <w:gridCol w:w="1367"/>
        <w:gridCol w:w="2182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4"/>
        <w:gridCol w:w="745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Обеспечение сохранности специальных средств, гражданского и служебного огнестрельного оружия, патронов к нему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проверки технического состояния специальных средств, гражданского и служебного оружия, патронов к нему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сроков годности патронов и подготовка предложений руководству частной охранной организации об их своевременном списании и замене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инвентаризации специальных средств, гражданского и служебного огнестрельного оружия, патронов к нему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проверки состояния и идентичности гражданского и служебного огнестрельного оружия, патронов к нему при их возврате в дежурную часть охранниками мобильных групп и стационарных постов образовательных организаций (при наличии оборота)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проверки документов охранников на право использования специальных средств, гражданского и служебного огнестрельного оружия, патронов к нему при выдаче оружия для служебного использования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Обеспечение соблюдения требований сохранности оружия и патронов к нему в охраняемых образовательных организациях (при наличии) через выделенные силы с принятием докладов уполномоченных лиц о состоянии оборота оружия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проверки знаний охранниками мобильных групп и образовательных организаций правил применения оружия, специальных средств и ответственности за их сохранность и неправильное применение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служебной документации по обороту специальных средств, гражданского и служебного огнестрельного оружия, патронов к нему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Выявлять неисправности оружия и определять его техническое состояние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Производить проверки состояния и идентичности гражданского и служебного огнестрельного оружия, патронов к нему при их возврате в дежурную часть охранниками мобильных групп и стационарных постов образовательных организаций (при наличии оборота)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Производить проверки документов охранников на право использования специальных средств, гражданского и служебного огнестрельного оружия, патронов к нему при выдаче оружия для служебного использования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Производить проверки знаний охранниками мобильных групп и образовательных организаций правил применения оружия, специальных средств и ответственности за их сохранность и неправильное применение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Вести служебную документацию по обороту специальных средств, гражданского и служебного огнестрельного оружия, патронов к нему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правил оборота гражданского и служебного оружия и специальных средств в частных охранных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федерального органа исполнительной власти, в ведении которого находятся вопросы </w:t>
            </w: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внутренних дел, регулирующие оборот гражданского и служебного оружия в частных охранных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Тактико-технические характеристики используемых видов гражданского и служебного оружия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в период дежурства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8" w:name="sub_34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3.4. Обобщенная трудовая функция</w:t>
      </w:r>
    </w:p>
    <w:bookmarkEnd w:id="18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0"/>
        <w:gridCol w:w="4054"/>
        <w:gridCol w:w="871"/>
        <w:gridCol w:w="603"/>
        <w:gridCol w:w="1946"/>
        <w:gridCol w:w="53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руководства группой (участком) стационарных постов охраны образовательных организаций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4"/>
        <w:gridCol w:w="1540"/>
        <w:gridCol w:w="298"/>
        <w:gridCol w:w="2177"/>
        <w:gridCol w:w="1374"/>
        <w:gridCol w:w="2209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56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Начальник охраны (объекта, участка)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профессиональной подготовки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Профессиональное обучение по программе переподготовки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 менее пяти лет работы в области охраны образовательных организаций и (или) службы в правоохранительных органах и (или) в Вооруженных Силах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Удостоверение частного охранника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Свидетельство о присвоении квалификации 6-го разряда</w:t>
            </w:r>
          </w:p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Прохождение аттестации в частных охранных организациях каждые два года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на выделенном участке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1"/>
        <w:gridCol w:w="1741"/>
        <w:gridCol w:w="5652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5419</w:t>
              </w:r>
            </w:hyperlink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Работники служб, осуществляющих охрану граждан и собственности, не входящие в другие группы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Охранник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24778</w:t>
              </w:r>
            </w:hyperlink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Начальник охраны (объекта, участка)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9" w:name="sub_341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3.4.1. Трудовая функция</w:t>
      </w:r>
    </w:p>
    <w:bookmarkEnd w:id="19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3900"/>
        <w:gridCol w:w="843"/>
        <w:gridCol w:w="980"/>
        <w:gridCol w:w="1822"/>
        <w:gridCol w:w="57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подготовки образовательных организаций к безопасному нахождению воспитанников, обучающихся и студентов и плановому проведению образовательного процесса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D/01.5</w:t>
            </w:r>
          </w:p>
        </w:tc>
        <w:tc>
          <w:tcPr>
            <w:tcW w:w="1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1400"/>
        <w:gridCol w:w="356"/>
        <w:gridCol w:w="2181"/>
        <w:gridCol w:w="1371"/>
        <w:gridCol w:w="2219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состояния безопасности объекта образования при приеме под охрану с составлением акта приема-передачи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Собеседование с представителями администрации образовательной организации, ответственными за безопасность, гражданскую оборону, чрезвычайные ситуации, с педагогами-психологами и охранниками, обеспечивавшими безопасность объекта в предшествующий период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Изучение локальных нормативных актов образовательной организации в части, касающейся безопасности объекта, и выявление особенностей образовательной организации, имеющих значение для составления вариативной части должностной инструкции охранников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Размещение табличек с уведомлением об охране и о ведении видеонаблюдения на охраняемых образовательных объектах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Уведомление в установленном порядке территориальных органов исполнительной власти, в ведении которых находятся вопросы внутренних дел, о взятии объекта под охрану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Ознакомление охранников, осуществляющих трудовые функции в образовательной организации, с должностной инструкцией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Разъяснение охранникам требований нормативных правовых актов органов исполнительной власти субъектов Российской Федерации, осуществляющих реализацию государственной политики в сфере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занятий, инструктажей и тренингов с работниками охраны на объектах образования не реже четырех раз в месяц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Разъяснение охранникам содержания методических рекомендаций федеральных органов исполнительной власти Российской Федерации по контролю оборота наркотиков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Обучение охранников алгоритму действий при обнаружении несовершеннолетних, находящихся в состоянии алкогольного, наркотического или токсического опьянения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Организация рабочего места охранника и комплектация его технического оборудования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Организация обустройства помещений для проведения перерывов для отдыха и приема пищи и оснащение необходимым оборудованием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Строить деловое общение с руководством и персоналом охраняемых объектов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Проводить служебные занятия с охранниками стационарных постов на рабочем месте согласно программе профессиональной переподготовки частных охранников объектов образования и готовить документацию для проведения аттестации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Определять психологическую готовность охранников стационарных постов к выполнению трудовых функций по охране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Обеспечивать комплектацию рабочего места охранника и помещений для проведения перерывов для отдыха и приема пищи необходимым оборудованием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деятельности частных охранных организаций по охране стационарных объектов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Нормы </w:t>
            </w:r>
            <w:hyperlink r:id="rId50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об образовании в Российской Федерации, касающиеся обеспечения безопасности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и методические рекомендации по осуществлению частной охранной деятельности на стационарных постах объектов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Нормы </w:t>
            </w:r>
            <w:hyperlink r:id="rId51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уголовного</w:t>
              </w:r>
            </w:hyperlink>
            <w:hyperlink w:anchor="sub_992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*(22)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52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</w:t>
              </w:r>
            </w:hyperlink>
            <w:hyperlink w:anchor="sub_992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*(23)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законодательства Российской Федерации, необходимые в правоприменительной практике частных охранников на объектах образования и в отношении несовершеннолетних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органов исполнительной власти субъектов Российской Федерации, органов местного самоуправления и иных субъектов в сфере образования в части, касающейся безопасности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органов исполнительной власти субъектов Российской Федерации об утвержденных базовых требованиях к охране социальных объектов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Перечень возможных угроз образовательным организациям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Особенности осуществления охранной деятельности в субъектах Российской Федерации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Общие принципы организации учебно-воспитательного процесса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Способы комплектации рабочего места охранника и помещений для проведения перерывов для отдыха и приема пищи современными техническими средствами охраны и оборудованием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на выделенном участке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0" w:name="sub_342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3.4.2. Трудовая функция</w:t>
      </w:r>
    </w:p>
    <w:bookmarkEnd w:id="20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10"/>
        <w:gridCol w:w="843"/>
        <w:gridCol w:w="984"/>
        <w:gridCol w:w="1813"/>
        <w:gridCol w:w="57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Изучение профессиональных качеств и расстановка охранников, контроль выполнения поставленных задач по охране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D/02.5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7"/>
        <w:gridCol w:w="1400"/>
        <w:gridCol w:w="356"/>
        <w:gridCol w:w="2181"/>
        <w:gridCol w:w="1375"/>
        <w:gridCol w:w="2209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встреч и собеседований с кандидатами, изучение рекомендаций в сочетании с проверкой информации по прежним местам работы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Оценка квалификации работников в период испытательного срока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Подготовка предложений руководству частной охранной организации по кадровым перемещениям охранников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Изучение отзывов о работе и поведении работников охраны в образовательных организациях и подготовка предложений о мерах поощрения и взыскания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соблюдения требований к содержанию помещений для отдыха и приема пищи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Проведение служебных расследований о нарушениях с участием охранников образовательных организаций на участке ответственности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Изучение архивных видеоматериалов для оценки действия охранников в ночное время, в выходные и праздничные дни и при осуществлении пропускного режима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Поддерживать деловые отношения и обмениваться опытом с коллегами, выполняющими те же производственные задачи в регионе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Производить оценку качества оказываемых услуг на основании информации, полученной в результате общения с администрацией образовательной организации и родителями воспитанников, обучающихся или студентов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851F22">
              <w:rPr>
                <w:rFonts w:ascii="Arial" w:hAnsi="Arial" w:cs="Arial"/>
                <w:sz w:val="24"/>
                <w:szCs w:val="24"/>
              </w:rPr>
              <w:t xml:space="preserve"> Российской Федерации в части, касающейся деятельности частных охранных организаций по охране объектов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и методические рекомендации по осуществлению частной охранной деятельности в части, касающейся охраны объектов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Основы психологической подготовки работников частных охранных организаций для работы в образовательных организациях в части, касающейся отличительных особенностей охраны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на выделенном участке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1" w:name="sub_343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3.4.3. Трудовая функция</w:t>
      </w:r>
    </w:p>
    <w:bookmarkEnd w:id="21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4181"/>
        <w:gridCol w:w="702"/>
        <w:gridCol w:w="989"/>
        <w:gridCol w:w="1813"/>
        <w:gridCol w:w="576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8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постовой документации в соответствии с требованиями нормативных правовых актов о порядке осуществления частной охранной деятельности и нормативных правовых актов органов исполнительной власти субъектов Российской Федерации, осуществляющих реализацию государственной политики в сфере образования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D/03.5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1344"/>
        <w:gridCol w:w="412"/>
        <w:gridCol w:w="2192"/>
        <w:gridCol w:w="1380"/>
        <w:gridCol w:w="2189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Приведение материалов наблюдательного дела и постовой документации в соответствие с текущими указаниями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графиков и контроль сроков действия удостоверений частного охранника и прохождения периодических проверок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Ведение графиков отпусков охранников на объектах образования с одновременным плановым проведением замены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 xml:space="preserve">Контроль соответствия фактического выхода охранников на дежурства утвержденным графикам сменности и графикам </w:t>
            </w: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отпусков, передача графиков генеральному директору частной охранной организации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Устранение недостатков, выявленных представителями контролирующих организаций при проведении проверок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Подготовка рабочих мест охранников для проведения специальной оценки условий труда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Оформлять постовую документацию согласно требованиям нормативных правовых актов об осуществлении частной охранной деятельности на объектах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Проводить итоговую аттестацию по программе профессиональной переподготовки частных охранников объектов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Федеральное законодательство о труде в части, касающейся труда и отдыха работников</w:t>
            </w:r>
            <w:hyperlink w:anchor="sub_9918" w:history="1">
              <w:r w:rsidRPr="00851F22">
                <w:rPr>
                  <w:rFonts w:ascii="Arial" w:hAnsi="Arial" w:cs="Arial"/>
                  <w:color w:val="106BBE"/>
                  <w:sz w:val="24"/>
                  <w:szCs w:val="24"/>
                </w:rPr>
                <w:t>*(18)</w:t>
              </w:r>
            </w:hyperlink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федерального органа исполнительной власти, в ведении которого находятся вопросы внутренних дел, в части, касающейся требований к деятельности частных охранных организаций по ведению постовой документации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Методические документы по осуществлению частной охранной деятельности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Типовые требования к должностной инструкции частного охранника на объекте охраны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на выделенном участке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2" w:name="sub_344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3.4.4. Трудовая функция</w:t>
      </w:r>
    </w:p>
    <w:bookmarkEnd w:id="22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3910"/>
        <w:gridCol w:w="838"/>
        <w:gridCol w:w="984"/>
        <w:gridCol w:w="1818"/>
        <w:gridCol w:w="57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Осуществление мер по усилению защищенности образовательных организаций от возникновения критических ситуаций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D/04.5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7"/>
        <w:gridCol w:w="1400"/>
        <w:gridCol w:w="356"/>
        <w:gridCol w:w="2176"/>
        <w:gridCol w:w="1375"/>
        <w:gridCol w:w="218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Подготовка предложений к планам профилактической работы по предотвращению критических и чрезвычайных ситуаций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Получение информации об особенностях проведения школьных и детских праздников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Определение порядка действий работников охраны при эвакуации обучающихся и работников при наступлении критических и чрезвычайных ситуаций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обеспечения безопасности в дни школьных и детских праздников и при проведении массовых мероприятий в общегосударственные праздничные дни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Выявление признаков возможной подготовки террористических актов в ходе проведения ремонтных работ в образовательных организациях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Поддержание постоянных рабочих контактов с подразделениями по делам несовершеннолетних и участковыми уполномоченными для организации взаимодействия при проведении массовых мероприятий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Обеспечение охранников предметами экипировки, предусмотренными контрактом (договором)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Контроль технической исправности средств связи, мобильной кнопки экстренного вызова полиции (брелока), технических средств охраны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Обучение охранников навыкам круглосуточного скрытого ношения кнопки экстренного вызова полиции (брелока) и ее незамедлительной активации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Строить деловые взаимоотношения с руководством охраняемых образовательных организаций, с сотрудниками территориальных подразделений федерального органа исполнительной власти, в ведении которого находятся вопросы внутренних дел, с сотрудниками территориальных подразделений федерального органа исполнительной власти, в ведении которого находятся вопросы контроля оборота наркотиков, для обеспечения эффективного взаимодействия при профилактике критических и чрезвычайных ситуаций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Пользоваться интернет-ресурсами, осуществлять мониторинг профильных изданий по вопросам охраны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федерального органа исполнительной власти в сфере образования и науки о безопасности, противодействия терроризму и антитеррористической защищенности объектов образования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Правила пользования системами оповещения и планы эвакуации воспитанников, обучающихся и работников образовательных организаций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на выделенном участке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3" w:name="sub_345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3.4.5. Трудовая функция</w:t>
      </w:r>
    </w:p>
    <w:bookmarkEnd w:id="23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6"/>
        <w:gridCol w:w="3897"/>
        <w:gridCol w:w="703"/>
        <w:gridCol w:w="984"/>
        <w:gridCol w:w="1963"/>
        <w:gridCol w:w="57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Подготовка мероприятий по безопасному проведению государственной итоговой аттестации обучающихся</w:t>
            </w: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D/05.5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7"/>
        <w:gridCol w:w="1400"/>
        <w:gridCol w:w="361"/>
        <w:gridCol w:w="2172"/>
        <w:gridCol w:w="1380"/>
        <w:gridCol w:w="2209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420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Отбор и подготовка охранников для участия в осуществлении пропускного режима в ходе проведения государственной итоговой аттестации обучающихся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Составление графика участия отобранных для усиления охранников на объектах образования в зоне ответственности в дни и часы проведения государственной итоговой аттестации обучающихся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Проверка готовности технических средств охраны, предназначенных для применения при проведении контрольных мероприятий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Руководство проведением профилактических мероприятий с использованием технических средств для исключения проноса запрещенных предметов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Обработка поступающей документации с указаниями по организации охраны на период проведения государственной итоговой аттестации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Проверять техническую готовность и использовать технические средства обнаружения запрещенных к проносу предметов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Производить отбор и подготовку охранников для участия в осуществлении пропускного режима в ходе проведения государственной итоговой аттестации обучающихся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Нормативные правовые акты и методические рекомендации органов исполнительной власти субъектов Российской Федерации, касающиеся обеспечения безопасности в ходе проведения государственной итоговой аттестации обучающихся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Работы выполняются под руководством генерального директора частной охранной организации и его заместителей с ответственностью за результат деятельности группы работников на выделенном участке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4" w:name="sub_1400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4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5" w:name="sub_41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4.1. Ответственная организация-разработчик</w:t>
      </w:r>
    </w:p>
    <w:bookmarkEnd w:id="25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4"/>
        <w:gridCol w:w="5481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СРО Ассоциация предприятий безопасности "Школа без опасности", город Москва</w:t>
            </w:r>
          </w:p>
        </w:tc>
      </w:tr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47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lastRenderedPageBreak/>
              <w:t>Президент</w:t>
            </w:r>
          </w:p>
        </w:tc>
        <w:tc>
          <w:tcPr>
            <w:tcW w:w="548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Саминский Сергей Васильевич</w:t>
            </w: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6" w:name="sub_42"/>
      <w:r w:rsidRPr="00851F22">
        <w:rPr>
          <w:rFonts w:ascii="Arial" w:hAnsi="Arial" w:cs="Arial"/>
          <w:b/>
          <w:bCs/>
          <w:color w:val="26282F"/>
          <w:sz w:val="24"/>
          <w:szCs w:val="24"/>
        </w:rPr>
        <w:t>4.2. Наименования организаций-разработчиков</w:t>
      </w:r>
    </w:p>
    <w:bookmarkEnd w:id="26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9564"/>
      </w:tblGrid>
      <w:tr w:rsidR="00851F22" w:rsidRPr="00851F22">
        <w:tblPrEx>
          <w:tblCellMar>
            <w:top w:w="0" w:type="dxa"/>
            <w:bottom w:w="0" w:type="dxa"/>
          </w:tblCellMar>
        </w:tblPrEx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1F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F22" w:rsidRPr="00851F22" w:rsidRDefault="00851F22" w:rsidP="00851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51F22">
        <w:rPr>
          <w:rFonts w:ascii="Arial" w:hAnsi="Arial" w:cs="Arial"/>
          <w:sz w:val="24"/>
          <w:szCs w:val="24"/>
        </w:rPr>
        <w:t>______________________________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991"/>
      <w:r w:rsidRPr="00851F22">
        <w:rPr>
          <w:rFonts w:ascii="Arial" w:hAnsi="Arial" w:cs="Arial"/>
          <w:sz w:val="24"/>
          <w:szCs w:val="24"/>
        </w:rPr>
        <w:t xml:space="preserve">*(1) </w:t>
      </w:r>
      <w:hyperlink r:id="rId54" w:history="1">
        <w:r w:rsidRPr="00851F22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851F22">
        <w:rPr>
          <w:rFonts w:ascii="Arial" w:hAnsi="Arial" w:cs="Arial"/>
          <w:sz w:val="24"/>
          <w:szCs w:val="24"/>
        </w:rPr>
        <w:t xml:space="preserve"> занятий.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992"/>
      <w:bookmarkEnd w:id="27"/>
      <w:r w:rsidRPr="00851F22">
        <w:rPr>
          <w:rFonts w:ascii="Arial" w:hAnsi="Arial" w:cs="Arial"/>
          <w:sz w:val="24"/>
          <w:szCs w:val="24"/>
        </w:rPr>
        <w:t xml:space="preserve">*(2) </w:t>
      </w:r>
      <w:hyperlink r:id="rId55" w:history="1">
        <w:r w:rsidRPr="00851F22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851F22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993"/>
      <w:bookmarkEnd w:id="28"/>
      <w:r w:rsidRPr="00851F22">
        <w:rPr>
          <w:rFonts w:ascii="Arial" w:hAnsi="Arial" w:cs="Arial"/>
          <w:sz w:val="24"/>
          <w:szCs w:val="24"/>
        </w:rPr>
        <w:t xml:space="preserve">*(3) </w:t>
      </w:r>
      <w:hyperlink r:id="rId56" w:history="1">
        <w:r w:rsidRPr="00851F22">
          <w:rPr>
            <w:rFonts w:ascii="Arial" w:hAnsi="Arial" w:cs="Arial"/>
            <w:color w:val="106BBE"/>
            <w:sz w:val="24"/>
            <w:szCs w:val="24"/>
          </w:rPr>
          <w:t>Федеральный закон</w:t>
        </w:r>
      </w:hyperlink>
      <w:r w:rsidRPr="00851F22">
        <w:rPr>
          <w:rFonts w:ascii="Arial" w:hAnsi="Arial" w:cs="Arial"/>
          <w:sz w:val="24"/>
          <w:szCs w:val="24"/>
        </w:rPr>
        <w:t xml:space="preserve"> от 29 декабря 2012 г. N 273-ФЗ "Об образовании в Российской Федерации" (Собрание законодательства Российской Федерации, 2012, N 53, ст. 7598; 2015, N 29, ст. 4364).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994"/>
      <w:bookmarkEnd w:id="29"/>
      <w:r w:rsidRPr="00851F22">
        <w:rPr>
          <w:rFonts w:ascii="Arial" w:hAnsi="Arial" w:cs="Arial"/>
          <w:sz w:val="24"/>
          <w:szCs w:val="24"/>
        </w:rPr>
        <w:t xml:space="preserve">*(4) </w:t>
      </w:r>
      <w:hyperlink r:id="rId57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851F22">
        <w:rPr>
          <w:rFonts w:ascii="Arial" w:hAnsi="Arial" w:cs="Arial"/>
          <w:sz w:val="24"/>
          <w:szCs w:val="24"/>
        </w:rPr>
        <w:t xml:space="preserve"> Министерства внутренних дел Российской Федерации от 25 августа 2014 г. N 727 "Об утверждении типовых программ профессионального обучения для работы в качестве частного охранника" (зарегистрирован Минюстом России 7 ноября 2014 г., регистрационный N 34605).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995"/>
      <w:bookmarkEnd w:id="30"/>
      <w:r w:rsidRPr="00851F22">
        <w:rPr>
          <w:rFonts w:ascii="Arial" w:hAnsi="Arial" w:cs="Arial"/>
          <w:sz w:val="24"/>
          <w:szCs w:val="24"/>
        </w:rPr>
        <w:t xml:space="preserve">*(5) </w:t>
      </w:r>
      <w:hyperlink r:id="rId58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851F22">
        <w:rPr>
          <w:rFonts w:ascii="Arial" w:hAnsi="Arial" w:cs="Arial"/>
          <w:sz w:val="24"/>
          <w:szCs w:val="24"/>
        </w:rPr>
        <w:t xml:space="preserve"> Министерства здравоохранения Российской Федерации от 11 сентября 2000 г. N 344 "О медицинском освидетельствовании граждан для выдачи лицензии на право приобретения оружия" (зарегистрирован Минюстом России 10 октября 2000 г., регистрационный N 2415; 30 августа 2010 г., регистрационный N 18287).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2" w:name="sub_996"/>
      <w:bookmarkEnd w:id="31"/>
      <w:r w:rsidRPr="00851F22">
        <w:rPr>
          <w:rFonts w:ascii="Arial" w:hAnsi="Arial" w:cs="Arial"/>
          <w:sz w:val="24"/>
          <w:szCs w:val="24"/>
        </w:rPr>
        <w:t xml:space="preserve">*(6) </w:t>
      </w:r>
      <w:hyperlink r:id="rId59" w:history="1">
        <w:r w:rsidRPr="00851F22">
          <w:rPr>
            <w:rFonts w:ascii="Arial" w:hAnsi="Arial" w:cs="Arial"/>
            <w:color w:val="106BBE"/>
            <w:sz w:val="24"/>
            <w:szCs w:val="24"/>
          </w:rPr>
          <w:t>Постановление</w:t>
        </w:r>
      </w:hyperlink>
      <w:r w:rsidRPr="00851F22">
        <w:rPr>
          <w:rFonts w:ascii="Arial" w:hAnsi="Arial" w:cs="Arial"/>
          <w:sz w:val="24"/>
          <w:szCs w:val="24"/>
        </w:rPr>
        <w:t xml:space="preserve"> Правительства Российской Федерации от 19 февраля 2015 г. N 143 "Об утверждении перечня заболеваний, при наличии которых противопоказано владение оружием, и о внесении изменения в Правила оборота гражданского и служебного оружия и патронов к нему на территории Российской Федерации" (Собрание законодательства Российской Федерации, 2015, N 9, ст. 1328).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3" w:name="sub_997"/>
      <w:bookmarkEnd w:id="32"/>
      <w:r w:rsidRPr="00851F22">
        <w:rPr>
          <w:rFonts w:ascii="Arial" w:hAnsi="Arial" w:cs="Arial"/>
          <w:sz w:val="24"/>
          <w:szCs w:val="24"/>
        </w:rPr>
        <w:t xml:space="preserve">*(7) </w:t>
      </w:r>
      <w:hyperlink r:id="rId60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851F22">
        <w:rPr>
          <w:rFonts w:ascii="Arial" w:hAnsi="Arial" w:cs="Arial"/>
          <w:sz w:val="24"/>
          <w:szCs w:val="24"/>
        </w:rPr>
        <w:t xml:space="preserve"> Минздравсоцразвития России от 12 апреля 2011 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 22111), с изменениями, внесенными приказами Минздрава России </w:t>
      </w:r>
      <w:hyperlink r:id="rId61" w:history="1">
        <w:r w:rsidRPr="00851F22">
          <w:rPr>
            <w:rFonts w:ascii="Arial" w:hAnsi="Arial" w:cs="Arial"/>
            <w:color w:val="106BBE"/>
            <w:sz w:val="24"/>
            <w:szCs w:val="24"/>
          </w:rPr>
          <w:t>от 15 мая 2013 г. N 296н</w:t>
        </w:r>
      </w:hyperlink>
      <w:r w:rsidRPr="00851F22">
        <w:rPr>
          <w:rFonts w:ascii="Arial" w:hAnsi="Arial" w:cs="Arial"/>
          <w:sz w:val="24"/>
          <w:szCs w:val="24"/>
        </w:rPr>
        <w:t xml:space="preserve"> (зарегистрирован Минюстом России 3 июля 2013 г., регистрационный N 28970) и </w:t>
      </w:r>
      <w:hyperlink r:id="rId62" w:history="1">
        <w:r w:rsidRPr="00851F22">
          <w:rPr>
            <w:rFonts w:ascii="Arial" w:hAnsi="Arial" w:cs="Arial"/>
            <w:color w:val="106BBE"/>
            <w:sz w:val="24"/>
            <w:szCs w:val="24"/>
          </w:rPr>
          <w:t>от 5 декабря 2014 г. N 801н</w:t>
        </w:r>
      </w:hyperlink>
      <w:r w:rsidRPr="00851F22">
        <w:rPr>
          <w:rFonts w:ascii="Arial" w:hAnsi="Arial" w:cs="Arial"/>
          <w:sz w:val="24"/>
          <w:szCs w:val="24"/>
        </w:rPr>
        <w:t xml:space="preserve"> (зарегистрирован Минюстом России 3 февраля 2015 г., регистрационный N 35848).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4" w:name="sub_998"/>
      <w:bookmarkEnd w:id="33"/>
      <w:r w:rsidRPr="00851F22">
        <w:rPr>
          <w:rFonts w:ascii="Arial" w:hAnsi="Arial" w:cs="Arial"/>
          <w:sz w:val="24"/>
          <w:szCs w:val="24"/>
        </w:rPr>
        <w:t xml:space="preserve">*(8) </w:t>
      </w:r>
      <w:hyperlink r:id="rId63" w:history="1">
        <w:r w:rsidRPr="00851F22">
          <w:rPr>
            <w:rFonts w:ascii="Arial" w:hAnsi="Arial" w:cs="Arial"/>
            <w:color w:val="106BBE"/>
            <w:sz w:val="24"/>
            <w:szCs w:val="24"/>
          </w:rPr>
          <w:t>Закон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от 11 марта 1992 г. N 2487-1 "О частной детективной и охранной деятельности в Российской Федерации" (Ведомости Совета народных депутатов Российской Федерации и Верховного Совета Российской Федерации, 1992, N 17, ст. 889; Собрание законодательства Российской Федерации, 2015, N 29, ст. 4356).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5" w:name="sub_999"/>
      <w:bookmarkEnd w:id="34"/>
      <w:r w:rsidRPr="00851F22">
        <w:rPr>
          <w:rFonts w:ascii="Arial" w:hAnsi="Arial" w:cs="Arial"/>
          <w:sz w:val="24"/>
          <w:szCs w:val="24"/>
        </w:rPr>
        <w:t xml:space="preserve">*(9) </w:t>
      </w:r>
      <w:hyperlink r:id="rId64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851F22">
        <w:rPr>
          <w:rFonts w:ascii="Arial" w:hAnsi="Arial" w:cs="Arial"/>
          <w:sz w:val="24"/>
          <w:szCs w:val="24"/>
        </w:rPr>
        <w:t xml:space="preserve"> Министерства внутренних дел Российской Федерации от 28 мая 2012 г. N 543 "Об утверждении Административного регламента Министерства внутренних дел Российской Федерации по предоставлению государственной услуги по приему квалификационного экзамена у граждан Российской Федерации, прошедших обучение по программе профессиональной подготовки частных охранников" (зарегистрирован Минюстом России 25 июня 2012 г., регистрационный N 24679), с изменениями, внесенными </w:t>
      </w:r>
      <w:hyperlink r:id="rId65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851F22">
        <w:rPr>
          <w:rFonts w:ascii="Arial" w:hAnsi="Arial" w:cs="Arial"/>
          <w:sz w:val="24"/>
          <w:szCs w:val="24"/>
        </w:rPr>
        <w:t xml:space="preserve"> МВД России от 30 декабря 2014 г. N 1149 (зарегистрирован Минюстом России 27 февраля 2015 г., регистрационный N 36263).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6" w:name="sub_9910"/>
      <w:bookmarkEnd w:id="35"/>
      <w:r w:rsidRPr="00851F22">
        <w:rPr>
          <w:rFonts w:ascii="Arial" w:hAnsi="Arial" w:cs="Arial"/>
          <w:sz w:val="24"/>
          <w:szCs w:val="24"/>
        </w:rPr>
        <w:lastRenderedPageBreak/>
        <w:t xml:space="preserve">*(10) </w:t>
      </w:r>
      <w:hyperlink r:id="rId66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851F22">
        <w:rPr>
          <w:rFonts w:ascii="Arial" w:hAnsi="Arial" w:cs="Arial"/>
          <w:sz w:val="24"/>
          <w:szCs w:val="24"/>
        </w:rPr>
        <w:t xml:space="preserve"> Министерства внутренних дел Российской Федерации от 29 июня 2012 г. N 647 "Об утверждении Положения о проведении органами внутренних дел Российской Федерации периодических проверок частных охранников и работников юридических лиц с особыми уставными задачами на пригодность к действиям в условиях, связанных с применением огнестрельного оружия и специальных средств" (зарегистрирован Минюстом России 3 августа 2012 г., регистрационный N 25121), с изменениями, внесенными </w:t>
      </w:r>
      <w:hyperlink r:id="rId67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851F22">
        <w:rPr>
          <w:rFonts w:ascii="Arial" w:hAnsi="Arial" w:cs="Arial"/>
          <w:sz w:val="24"/>
          <w:szCs w:val="24"/>
        </w:rPr>
        <w:t xml:space="preserve"> МВД России от 17 марта 2015 г. N 342 (зарегистрирован Минюстом России 7 мая 2015 г., регистрационный N 37179).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7" w:name="sub_9911"/>
      <w:bookmarkEnd w:id="36"/>
      <w:r w:rsidRPr="00851F22">
        <w:rPr>
          <w:rFonts w:ascii="Arial" w:hAnsi="Arial" w:cs="Arial"/>
          <w:sz w:val="24"/>
          <w:szCs w:val="24"/>
        </w:rPr>
        <w:t xml:space="preserve">*(11) </w:t>
      </w:r>
      <w:hyperlink r:id="rId68" w:history="1">
        <w:r w:rsidRPr="00851F22">
          <w:rPr>
            <w:rFonts w:ascii="Arial" w:hAnsi="Arial" w:cs="Arial"/>
            <w:color w:val="106BBE"/>
            <w:sz w:val="24"/>
            <w:szCs w:val="24"/>
          </w:rPr>
          <w:t>Постановление</w:t>
        </w:r>
      </w:hyperlink>
      <w:r w:rsidRPr="00851F22">
        <w:rPr>
          <w:rFonts w:ascii="Arial" w:hAnsi="Arial" w:cs="Arial"/>
          <w:sz w:val="24"/>
          <w:szCs w:val="24"/>
        </w:rPr>
        <w:t xml:space="preserve"> Правительства Российской Федерации от 25 апреля 2012 г. N 390 "О противопожарном режиме" (Собрание законодательства Российской Федерации, 2012, N 19, ст. 2415; 2015, N 11, ст. 1607).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8" w:name="sub_9912"/>
      <w:bookmarkEnd w:id="37"/>
      <w:r w:rsidRPr="00851F22">
        <w:rPr>
          <w:rFonts w:ascii="Arial" w:hAnsi="Arial" w:cs="Arial"/>
          <w:sz w:val="24"/>
          <w:szCs w:val="24"/>
        </w:rPr>
        <w:t xml:space="preserve">*(12) Единый тарифно-квалификационный справочник работ и профессий рабочих, выпуск 1, </w:t>
      </w:r>
      <w:hyperlink r:id="rId69" w:history="1">
        <w:r w:rsidRPr="00851F22">
          <w:rPr>
            <w:rFonts w:ascii="Arial" w:hAnsi="Arial" w:cs="Arial"/>
            <w:color w:val="106BBE"/>
            <w:sz w:val="24"/>
            <w:szCs w:val="24"/>
          </w:rPr>
          <w:t>раздел</w:t>
        </w:r>
      </w:hyperlink>
      <w:r w:rsidRPr="00851F22">
        <w:rPr>
          <w:rFonts w:ascii="Arial" w:hAnsi="Arial" w:cs="Arial"/>
          <w:sz w:val="24"/>
          <w:szCs w:val="24"/>
        </w:rPr>
        <w:t xml:space="preserve"> "Профессии рабочих, общие для всех отраслей народного хозяйства".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9" w:name="sub_9913"/>
      <w:bookmarkEnd w:id="38"/>
      <w:r w:rsidRPr="00851F22">
        <w:rPr>
          <w:rFonts w:ascii="Arial" w:hAnsi="Arial" w:cs="Arial"/>
          <w:sz w:val="24"/>
          <w:szCs w:val="24"/>
        </w:rPr>
        <w:t xml:space="preserve">*(13) </w:t>
      </w:r>
      <w:hyperlink r:id="rId70" w:history="1">
        <w:r w:rsidRPr="00851F22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851F22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0" w:name="sub_9914"/>
      <w:bookmarkEnd w:id="39"/>
      <w:r w:rsidRPr="00851F22">
        <w:rPr>
          <w:rFonts w:ascii="Arial" w:hAnsi="Arial" w:cs="Arial"/>
          <w:sz w:val="24"/>
          <w:szCs w:val="24"/>
        </w:rPr>
        <w:t xml:space="preserve">*(14) </w:t>
      </w:r>
      <w:hyperlink r:id="rId71" w:history="1">
        <w:r w:rsidRPr="00851F22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851F22">
        <w:rPr>
          <w:rFonts w:ascii="Arial" w:hAnsi="Arial" w:cs="Arial"/>
          <w:sz w:val="24"/>
          <w:szCs w:val="24"/>
        </w:rPr>
        <w:t xml:space="preserve"> Министерства внутренних дел Российской Федерации от 22 августа 2011 г. N 960 "Об утверждении типовых требований к должностной инструкции частного охранника на объекте охраны" (зарегистрирован Минюстом России 27 сентября 2011 г., регистрационный N 21903).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1" w:name="sub_9915"/>
      <w:bookmarkEnd w:id="40"/>
      <w:r w:rsidRPr="00851F22">
        <w:rPr>
          <w:rFonts w:ascii="Arial" w:hAnsi="Arial" w:cs="Arial"/>
          <w:sz w:val="24"/>
          <w:szCs w:val="24"/>
        </w:rPr>
        <w:t xml:space="preserve">*(15) </w:t>
      </w:r>
      <w:hyperlink r:id="rId72" w:history="1">
        <w:r w:rsidRPr="00851F22">
          <w:rPr>
            <w:rFonts w:ascii="Arial" w:hAnsi="Arial" w:cs="Arial"/>
            <w:color w:val="106BBE"/>
            <w:sz w:val="24"/>
            <w:szCs w:val="24"/>
          </w:rPr>
          <w:t>Федеральный закон</w:t>
        </w:r>
      </w:hyperlink>
      <w:r w:rsidRPr="00851F22">
        <w:rPr>
          <w:rFonts w:ascii="Arial" w:hAnsi="Arial" w:cs="Arial"/>
          <w:sz w:val="24"/>
          <w:szCs w:val="24"/>
        </w:rPr>
        <w:t xml:space="preserve"> от 22 ноября 1995 г. N 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(Собрание законодательства Российской Федерации, 1995, N 48, ст. 4553; 2015, N 27, ст. 3973).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2" w:name="sub_9916"/>
      <w:bookmarkEnd w:id="41"/>
      <w:r w:rsidRPr="00851F22">
        <w:rPr>
          <w:rFonts w:ascii="Arial" w:hAnsi="Arial" w:cs="Arial"/>
          <w:sz w:val="24"/>
          <w:szCs w:val="24"/>
        </w:rPr>
        <w:t xml:space="preserve">*(16) </w:t>
      </w:r>
      <w:hyperlink r:id="rId73" w:history="1">
        <w:r w:rsidRPr="00851F22">
          <w:rPr>
            <w:rFonts w:ascii="Arial" w:hAnsi="Arial" w:cs="Arial"/>
            <w:color w:val="106BBE"/>
            <w:sz w:val="24"/>
            <w:szCs w:val="24"/>
          </w:rPr>
          <w:t>Кодекс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об административных правонарушениях (Собрание законодательства Российской Федерации, 2002, N 1, ст. 1; 2015, N 45, ст. 6205).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3" w:name="sub_9917"/>
      <w:bookmarkEnd w:id="42"/>
      <w:r w:rsidRPr="00851F22">
        <w:rPr>
          <w:rFonts w:ascii="Arial" w:hAnsi="Arial" w:cs="Arial"/>
          <w:sz w:val="24"/>
          <w:szCs w:val="24"/>
        </w:rPr>
        <w:t xml:space="preserve">*(17) </w:t>
      </w:r>
      <w:hyperlink r:id="rId74" w:history="1">
        <w:r w:rsidRPr="00851F22">
          <w:rPr>
            <w:rFonts w:ascii="Arial" w:hAnsi="Arial" w:cs="Arial"/>
            <w:color w:val="106BBE"/>
            <w:sz w:val="24"/>
            <w:szCs w:val="24"/>
          </w:rPr>
          <w:t>Федеральный закон</w:t>
        </w:r>
      </w:hyperlink>
      <w:r w:rsidRPr="00851F22">
        <w:rPr>
          <w:rFonts w:ascii="Arial" w:hAnsi="Arial" w:cs="Arial"/>
          <w:sz w:val="24"/>
          <w:szCs w:val="24"/>
        </w:rPr>
        <w:t xml:space="preserve"> от 23 февраля 2013 г. N 15-ФЗ "Об охране здоровья граждан от воздействия окружающего табачного дыма и последствий потребления табака" (Собрание законодательства Российской Федерации, 2013, N 8, ст. 721; 2015, N 1, ст. 83).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4" w:name="sub_9918"/>
      <w:bookmarkEnd w:id="43"/>
      <w:r w:rsidRPr="00851F22">
        <w:rPr>
          <w:rFonts w:ascii="Arial" w:hAnsi="Arial" w:cs="Arial"/>
          <w:sz w:val="24"/>
          <w:szCs w:val="24"/>
        </w:rPr>
        <w:t xml:space="preserve">*(18) </w:t>
      </w:r>
      <w:hyperlink r:id="rId75" w:history="1">
        <w:r w:rsidRPr="00851F22">
          <w:rPr>
            <w:rFonts w:ascii="Arial" w:hAnsi="Arial" w:cs="Arial"/>
            <w:color w:val="106BBE"/>
            <w:sz w:val="24"/>
            <w:szCs w:val="24"/>
          </w:rPr>
          <w:t>Кодекс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об административных правонарушениях (Собрание законодательства Российской Федерации, 2002, N 1, ст. 1; 2015, N 45, ст. 6205).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5" w:name="sub_9919"/>
      <w:bookmarkEnd w:id="44"/>
      <w:r w:rsidRPr="00851F22">
        <w:rPr>
          <w:rFonts w:ascii="Arial" w:hAnsi="Arial" w:cs="Arial"/>
          <w:sz w:val="24"/>
          <w:szCs w:val="24"/>
        </w:rPr>
        <w:t xml:space="preserve">*(19) </w:t>
      </w:r>
      <w:hyperlink r:id="rId76" w:history="1">
        <w:r w:rsidRPr="00851F22">
          <w:rPr>
            <w:rFonts w:ascii="Arial" w:hAnsi="Arial" w:cs="Arial"/>
            <w:color w:val="106BBE"/>
            <w:sz w:val="24"/>
            <w:szCs w:val="24"/>
          </w:rPr>
          <w:t>Федеральный закон</w:t>
        </w:r>
      </w:hyperlink>
      <w:r w:rsidRPr="00851F22">
        <w:rPr>
          <w:rFonts w:ascii="Arial" w:hAnsi="Arial" w:cs="Arial"/>
          <w:sz w:val="24"/>
          <w:szCs w:val="24"/>
        </w:rPr>
        <w:t xml:space="preserve"> от 10 декабря 1995 г. N 196-ФЗ "О безопасности дорожного движения" (Собрание законодательства Российской Федерации, 1995, N 50, ст. 4873; 2013, N 19, ст. 2319; 2015, N 29, ст. 4359).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6" w:name="sub_9920"/>
      <w:bookmarkEnd w:id="45"/>
      <w:r w:rsidRPr="00851F22">
        <w:rPr>
          <w:rFonts w:ascii="Arial" w:hAnsi="Arial" w:cs="Arial"/>
          <w:sz w:val="24"/>
          <w:szCs w:val="24"/>
        </w:rPr>
        <w:t xml:space="preserve">*(20) </w:t>
      </w:r>
      <w:hyperlink r:id="rId77" w:history="1">
        <w:r w:rsidRPr="00851F22">
          <w:rPr>
            <w:rFonts w:ascii="Arial" w:hAnsi="Arial" w:cs="Arial"/>
            <w:color w:val="106BBE"/>
            <w:sz w:val="24"/>
            <w:szCs w:val="24"/>
          </w:rPr>
          <w:t>Закон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от 11 марта 1992 г. N 2487-1 "О частной детективной и охранной деятельности в Российской Федерации" (Российская газета, 1992, N 100; Собрание законодательства Российской Федерации, 2015, N 29, ст. 4356).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7" w:name="sub_9921"/>
      <w:bookmarkEnd w:id="46"/>
      <w:r w:rsidRPr="00851F22">
        <w:rPr>
          <w:rFonts w:ascii="Arial" w:hAnsi="Arial" w:cs="Arial"/>
          <w:sz w:val="24"/>
          <w:szCs w:val="24"/>
        </w:rPr>
        <w:t xml:space="preserve">*(21) </w:t>
      </w:r>
      <w:hyperlink r:id="rId78" w:history="1">
        <w:r w:rsidRPr="00851F22">
          <w:rPr>
            <w:rFonts w:ascii="Arial" w:hAnsi="Arial" w:cs="Arial"/>
            <w:color w:val="106BBE"/>
            <w:sz w:val="24"/>
            <w:szCs w:val="24"/>
          </w:rPr>
          <w:t>Трудовой кодекс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(Собрание законодательства Российской Федерации, 2002, N 1, ст. 3; 2015, N 41, ст. 5639).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8" w:name="sub_9922"/>
      <w:bookmarkEnd w:id="47"/>
      <w:r w:rsidRPr="00851F22">
        <w:rPr>
          <w:rFonts w:ascii="Arial" w:hAnsi="Arial" w:cs="Arial"/>
          <w:sz w:val="24"/>
          <w:szCs w:val="24"/>
        </w:rPr>
        <w:t xml:space="preserve">*(22) </w:t>
      </w:r>
      <w:hyperlink r:id="rId79" w:history="1">
        <w:r w:rsidRPr="00851F22">
          <w:rPr>
            <w:rFonts w:ascii="Arial" w:hAnsi="Arial" w:cs="Arial"/>
            <w:color w:val="106BBE"/>
            <w:sz w:val="24"/>
            <w:szCs w:val="24"/>
          </w:rPr>
          <w:t>Уголовный кодекс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(Собрание законодательства Российской Федерации, 1998, N 22, ст. 2332; 2015, N 30, ст. 4659).</w:t>
      </w:r>
    </w:p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9" w:name="sub_9923"/>
      <w:bookmarkEnd w:id="48"/>
      <w:r w:rsidRPr="00851F22">
        <w:rPr>
          <w:rFonts w:ascii="Arial" w:hAnsi="Arial" w:cs="Arial"/>
          <w:sz w:val="24"/>
          <w:szCs w:val="24"/>
        </w:rPr>
        <w:t xml:space="preserve">*(23) </w:t>
      </w:r>
      <w:hyperlink r:id="rId80" w:history="1">
        <w:r w:rsidRPr="00851F22">
          <w:rPr>
            <w:rFonts w:ascii="Arial" w:hAnsi="Arial" w:cs="Arial"/>
            <w:color w:val="106BBE"/>
            <w:sz w:val="24"/>
            <w:szCs w:val="24"/>
          </w:rPr>
          <w:t>Кодекс</w:t>
        </w:r>
      </w:hyperlink>
      <w:r w:rsidRPr="00851F22">
        <w:rPr>
          <w:rFonts w:ascii="Arial" w:hAnsi="Arial" w:cs="Arial"/>
          <w:sz w:val="24"/>
          <w:szCs w:val="24"/>
        </w:rPr>
        <w:t xml:space="preserve"> Российской Федерации об административных правонарушениях (Собрание законодательства Российской Федерации, 2002, N 1, ст. 1; 2015, N 45, ст. 6205).</w:t>
      </w:r>
    </w:p>
    <w:bookmarkEnd w:id="49"/>
    <w:p w:rsidR="00851F22" w:rsidRPr="00851F22" w:rsidRDefault="00851F22" w:rsidP="00851F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A1E46" w:rsidRDefault="002A1E46">
      <w:bookmarkStart w:id="50" w:name="_GoBack"/>
      <w:bookmarkEnd w:id="50"/>
    </w:p>
    <w:sectPr w:rsidR="002A1E46" w:rsidSect="003861E1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AE"/>
    <w:rsid w:val="002545AE"/>
    <w:rsid w:val="002A1E46"/>
    <w:rsid w:val="0085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11909-0B78-48E8-9359-EF93D2E6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1F2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1F2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51F22"/>
  </w:style>
  <w:style w:type="character" w:customStyle="1" w:styleId="a3">
    <w:name w:val="Цветовое выделение"/>
    <w:uiPriority w:val="99"/>
    <w:rsid w:val="00851F2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51F22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51F2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851F2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851F2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851F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Цветовое выделение для Текст"/>
    <w:uiPriority w:val="99"/>
    <w:rsid w:val="00851F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868844.15414" TargetMode="External"/><Relationship Id="rId18" Type="http://schemas.openxmlformats.org/officeDocument/2006/relationships/hyperlink" Target="garantF1://70550726.0" TargetMode="External"/><Relationship Id="rId26" Type="http://schemas.openxmlformats.org/officeDocument/2006/relationships/hyperlink" Target="garantF1://12025267.11" TargetMode="External"/><Relationship Id="rId39" Type="http://schemas.openxmlformats.org/officeDocument/2006/relationships/hyperlink" Target="garantF1://5019256.2621" TargetMode="External"/><Relationship Id="rId21" Type="http://schemas.openxmlformats.org/officeDocument/2006/relationships/hyperlink" Target="garantF1://5019256.2621" TargetMode="External"/><Relationship Id="rId34" Type="http://schemas.openxmlformats.org/officeDocument/2006/relationships/hyperlink" Target="garantF1://1448770.0" TargetMode="External"/><Relationship Id="rId42" Type="http://schemas.openxmlformats.org/officeDocument/2006/relationships/hyperlink" Target="garantF1://10002892.300" TargetMode="External"/><Relationship Id="rId47" Type="http://schemas.openxmlformats.org/officeDocument/2006/relationships/hyperlink" Target="garantF1://1448770.0" TargetMode="External"/><Relationship Id="rId50" Type="http://schemas.openxmlformats.org/officeDocument/2006/relationships/hyperlink" Target="garantF1://70191362.0" TargetMode="External"/><Relationship Id="rId55" Type="http://schemas.openxmlformats.org/officeDocument/2006/relationships/hyperlink" Target="garantF1://70550726.0" TargetMode="External"/><Relationship Id="rId63" Type="http://schemas.openxmlformats.org/officeDocument/2006/relationships/hyperlink" Target="garantF1://10002892.0" TargetMode="External"/><Relationship Id="rId68" Type="http://schemas.openxmlformats.org/officeDocument/2006/relationships/hyperlink" Target="garantF1://70070244.0" TargetMode="External"/><Relationship Id="rId76" Type="http://schemas.openxmlformats.org/officeDocument/2006/relationships/hyperlink" Target="garantF1://10005643.0" TargetMode="External"/><Relationship Id="rId7" Type="http://schemas.openxmlformats.org/officeDocument/2006/relationships/hyperlink" Target="garantF1://57646200.0" TargetMode="External"/><Relationship Id="rId71" Type="http://schemas.openxmlformats.org/officeDocument/2006/relationships/hyperlink" Target="garantF1://12090361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868844.0" TargetMode="External"/><Relationship Id="rId29" Type="http://schemas.openxmlformats.org/officeDocument/2006/relationships/hyperlink" Target="garantF1://10002892.121" TargetMode="External"/><Relationship Id="rId11" Type="http://schemas.openxmlformats.org/officeDocument/2006/relationships/hyperlink" Target="garantF1://55631866.0" TargetMode="External"/><Relationship Id="rId24" Type="http://schemas.openxmlformats.org/officeDocument/2006/relationships/hyperlink" Target="garantF1://10002892.300" TargetMode="External"/><Relationship Id="rId32" Type="http://schemas.openxmlformats.org/officeDocument/2006/relationships/hyperlink" Target="garantF1://70868844.15414" TargetMode="External"/><Relationship Id="rId37" Type="http://schemas.openxmlformats.org/officeDocument/2006/relationships/hyperlink" Target="garantF1://12025267.11" TargetMode="External"/><Relationship Id="rId40" Type="http://schemas.openxmlformats.org/officeDocument/2006/relationships/hyperlink" Target="garantF1://1448770.0" TargetMode="External"/><Relationship Id="rId45" Type="http://schemas.openxmlformats.org/officeDocument/2006/relationships/hyperlink" Target="garantF1://70868844.15419" TargetMode="External"/><Relationship Id="rId53" Type="http://schemas.openxmlformats.org/officeDocument/2006/relationships/hyperlink" Target="garantF1://10002892.300" TargetMode="External"/><Relationship Id="rId58" Type="http://schemas.openxmlformats.org/officeDocument/2006/relationships/hyperlink" Target="garantF1://12020887.0" TargetMode="External"/><Relationship Id="rId66" Type="http://schemas.openxmlformats.org/officeDocument/2006/relationships/hyperlink" Target="garantF1://70113300.0" TargetMode="External"/><Relationship Id="rId74" Type="http://schemas.openxmlformats.org/officeDocument/2006/relationships/hyperlink" Target="garantF1://70221478.0" TargetMode="External"/><Relationship Id="rId79" Type="http://schemas.openxmlformats.org/officeDocument/2006/relationships/hyperlink" Target="garantF1://10008000.0" TargetMode="External"/><Relationship Id="rId5" Type="http://schemas.openxmlformats.org/officeDocument/2006/relationships/hyperlink" Target="garantF1://70204190.1016" TargetMode="External"/><Relationship Id="rId61" Type="http://schemas.openxmlformats.org/officeDocument/2006/relationships/hyperlink" Target="garantF1://70310156.1" TargetMode="External"/><Relationship Id="rId82" Type="http://schemas.openxmlformats.org/officeDocument/2006/relationships/theme" Target="theme/theme1.xml"/><Relationship Id="rId10" Type="http://schemas.openxmlformats.org/officeDocument/2006/relationships/hyperlink" Target="garantF1://55631865.0" TargetMode="External"/><Relationship Id="rId19" Type="http://schemas.openxmlformats.org/officeDocument/2006/relationships/hyperlink" Target="garantF1://70868844.0" TargetMode="External"/><Relationship Id="rId31" Type="http://schemas.openxmlformats.org/officeDocument/2006/relationships/hyperlink" Target="garantF1://70868844.0" TargetMode="External"/><Relationship Id="rId44" Type="http://schemas.openxmlformats.org/officeDocument/2006/relationships/hyperlink" Target="garantF1://70868844.0" TargetMode="External"/><Relationship Id="rId52" Type="http://schemas.openxmlformats.org/officeDocument/2006/relationships/hyperlink" Target="garantF1://12025267.11" TargetMode="External"/><Relationship Id="rId60" Type="http://schemas.openxmlformats.org/officeDocument/2006/relationships/hyperlink" Target="garantF1://12091202.0" TargetMode="External"/><Relationship Id="rId65" Type="http://schemas.openxmlformats.org/officeDocument/2006/relationships/hyperlink" Target="garantF1://70781908.200" TargetMode="External"/><Relationship Id="rId73" Type="http://schemas.openxmlformats.org/officeDocument/2006/relationships/hyperlink" Target="garantF1://12025267.0" TargetMode="External"/><Relationship Id="rId78" Type="http://schemas.openxmlformats.org/officeDocument/2006/relationships/hyperlink" Target="garantF1://12025268.0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55631869.0" TargetMode="External"/><Relationship Id="rId14" Type="http://schemas.openxmlformats.org/officeDocument/2006/relationships/hyperlink" Target="garantF1://70868844.15419" TargetMode="External"/><Relationship Id="rId22" Type="http://schemas.openxmlformats.org/officeDocument/2006/relationships/hyperlink" Target="garantF1://1448770.0" TargetMode="External"/><Relationship Id="rId27" Type="http://schemas.openxmlformats.org/officeDocument/2006/relationships/hyperlink" Target="garantF1://10002892.111" TargetMode="External"/><Relationship Id="rId30" Type="http://schemas.openxmlformats.org/officeDocument/2006/relationships/hyperlink" Target="garantF1://10002892.0" TargetMode="External"/><Relationship Id="rId35" Type="http://schemas.openxmlformats.org/officeDocument/2006/relationships/hyperlink" Target="garantF1://1448770.25416" TargetMode="External"/><Relationship Id="rId43" Type="http://schemas.openxmlformats.org/officeDocument/2006/relationships/hyperlink" Target="garantF1://10002892.500" TargetMode="External"/><Relationship Id="rId48" Type="http://schemas.openxmlformats.org/officeDocument/2006/relationships/hyperlink" Target="garantF1://1448770.24778" TargetMode="External"/><Relationship Id="rId56" Type="http://schemas.openxmlformats.org/officeDocument/2006/relationships/hyperlink" Target="garantF1://70191362.0" TargetMode="External"/><Relationship Id="rId64" Type="http://schemas.openxmlformats.org/officeDocument/2006/relationships/hyperlink" Target="garantF1://70094352.0" TargetMode="External"/><Relationship Id="rId69" Type="http://schemas.openxmlformats.org/officeDocument/2006/relationships/hyperlink" Target="garantF1://5019256.10100" TargetMode="External"/><Relationship Id="rId77" Type="http://schemas.openxmlformats.org/officeDocument/2006/relationships/hyperlink" Target="garantF1://10002892.0" TargetMode="External"/><Relationship Id="rId8" Type="http://schemas.openxmlformats.org/officeDocument/2006/relationships/hyperlink" Target="garantF1://55631868.0" TargetMode="External"/><Relationship Id="rId51" Type="http://schemas.openxmlformats.org/officeDocument/2006/relationships/hyperlink" Target="garantF1://10008000.1110" TargetMode="External"/><Relationship Id="rId72" Type="http://schemas.openxmlformats.org/officeDocument/2006/relationships/hyperlink" Target="garantF1://10005489.0" TargetMode="External"/><Relationship Id="rId80" Type="http://schemas.openxmlformats.org/officeDocument/2006/relationships/hyperlink" Target="garantF1://12025267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55631867.0" TargetMode="External"/><Relationship Id="rId17" Type="http://schemas.openxmlformats.org/officeDocument/2006/relationships/hyperlink" Target="garantF1://70550726.8010" TargetMode="External"/><Relationship Id="rId25" Type="http://schemas.openxmlformats.org/officeDocument/2006/relationships/hyperlink" Target="garantF1://10008000.1110" TargetMode="External"/><Relationship Id="rId33" Type="http://schemas.openxmlformats.org/officeDocument/2006/relationships/hyperlink" Target="garantF1://5019256.2621" TargetMode="External"/><Relationship Id="rId38" Type="http://schemas.openxmlformats.org/officeDocument/2006/relationships/hyperlink" Target="garantF1://70868844.0" TargetMode="External"/><Relationship Id="rId46" Type="http://schemas.openxmlformats.org/officeDocument/2006/relationships/hyperlink" Target="garantF1://5019256.2621" TargetMode="External"/><Relationship Id="rId59" Type="http://schemas.openxmlformats.org/officeDocument/2006/relationships/hyperlink" Target="garantF1://70778202.0" TargetMode="External"/><Relationship Id="rId67" Type="http://schemas.openxmlformats.org/officeDocument/2006/relationships/hyperlink" Target="garantF1://70914370.1000" TargetMode="External"/><Relationship Id="rId20" Type="http://schemas.openxmlformats.org/officeDocument/2006/relationships/hyperlink" Target="garantF1://70868844.15414" TargetMode="External"/><Relationship Id="rId41" Type="http://schemas.openxmlformats.org/officeDocument/2006/relationships/hyperlink" Target="garantF1://1448770.41212" TargetMode="External"/><Relationship Id="rId54" Type="http://schemas.openxmlformats.org/officeDocument/2006/relationships/hyperlink" Target="garantF1://70868844.0" TargetMode="External"/><Relationship Id="rId62" Type="http://schemas.openxmlformats.org/officeDocument/2006/relationships/hyperlink" Target="garantF1://70760676.1" TargetMode="External"/><Relationship Id="rId70" Type="http://schemas.openxmlformats.org/officeDocument/2006/relationships/hyperlink" Target="garantF1://1448770.0" TargetMode="External"/><Relationship Id="rId75" Type="http://schemas.openxmlformats.org/officeDocument/2006/relationships/hyperlink" Target="garantF1://12025267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5" Type="http://schemas.openxmlformats.org/officeDocument/2006/relationships/hyperlink" Target="garantF1://70868844.0" TargetMode="External"/><Relationship Id="rId23" Type="http://schemas.openxmlformats.org/officeDocument/2006/relationships/hyperlink" Target="garantF1://1448770.25416" TargetMode="External"/><Relationship Id="rId28" Type="http://schemas.openxmlformats.org/officeDocument/2006/relationships/hyperlink" Target="garantF1://12025267.11" TargetMode="External"/><Relationship Id="rId36" Type="http://schemas.openxmlformats.org/officeDocument/2006/relationships/hyperlink" Target="garantF1://12025268.1030" TargetMode="External"/><Relationship Id="rId49" Type="http://schemas.openxmlformats.org/officeDocument/2006/relationships/hyperlink" Target="garantF1://10002892.0" TargetMode="External"/><Relationship Id="rId57" Type="http://schemas.openxmlformats.org/officeDocument/2006/relationships/hyperlink" Target="garantF1://706920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10116</Words>
  <Characters>57663</Characters>
  <Application>Microsoft Office Word</Application>
  <DocSecurity>0</DocSecurity>
  <Lines>480</Lines>
  <Paragraphs>135</Paragraphs>
  <ScaleCrop>false</ScaleCrop>
  <Company/>
  <LinksUpToDate>false</LinksUpToDate>
  <CharactersWithSpaces>67644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2020-02-26T12:13:00Z</dcterms:created>
  <dcterms:modified xsi:type="dcterms:W3CDTF">2020-02-26T12:13:00Z</dcterms:modified>
</cp:coreProperties>
</file>